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7E0D" w:rsidRDefault="00A87E0D" w:rsidP="00A87E0D">
      <w:pPr>
        <w:shd w:val="clear" w:color="auto" w:fill="FFFFFF"/>
        <w:spacing w:after="160" w:line="235" w:lineRule="atLeast"/>
        <w:rPr>
          <w:rFonts w:eastAsia="Times New Roman" w:cs="Calibri"/>
          <w:b/>
          <w:bCs/>
          <w:color w:val="222222"/>
          <w:sz w:val="28"/>
          <w:szCs w:val="28"/>
          <w:lang w:val="en-US" w:eastAsia="en-KE"/>
        </w:rPr>
      </w:pPr>
    </w:p>
    <w:p w:rsidR="00A87E0D" w:rsidRDefault="00A87E0D" w:rsidP="00A87E0D">
      <w:pPr>
        <w:shd w:val="clear" w:color="auto" w:fill="FFFFFF"/>
        <w:spacing w:after="160" w:line="235" w:lineRule="atLeast"/>
        <w:jc w:val="center"/>
        <w:rPr>
          <w:rFonts w:eastAsia="Times New Roman" w:cs="Calibri"/>
          <w:b/>
          <w:bCs/>
          <w:color w:val="222222"/>
          <w:sz w:val="28"/>
          <w:szCs w:val="28"/>
          <w:lang w:val="en-US" w:eastAsia="en-KE"/>
        </w:rPr>
      </w:pPr>
      <w:r>
        <w:rPr>
          <w:rFonts w:eastAsia="Times New Roman" w:cs="Calibri"/>
          <w:b/>
          <w:bCs/>
          <w:color w:val="222222"/>
          <w:sz w:val="28"/>
          <w:szCs w:val="28"/>
          <w:lang w:val="en-US" w:eastAsia="en-KE"/>
        </w:rPr>
        <w:t>Study Title</w:t>
      </w:r>
    </w:p>
    <w:p w:rsidR="00A87E0D" w:rsidRPr="00A87E0D" w:rsidRDefault="00A87E0D" w:rsidP="00A87E0D">
      <w:pPr>
        <w:shd w:val="clear" w:color="auto" w:fill="FFFFFF"/>
        <w:spacing w:after="160" w:line="235" w:lineRule="atLeast"/>
        <w:rPr>
          <w:rFonts w:eastAsia="Times New Roman" w:cs="Calibri"/>
          <w:b/>
          <w:bCs/>
          <w:color w:val="222222"/>
          <w:lang w:val="en-KE" w:eastAsia="en-KE"/>
        </w:rPr>
      </w:pPr>
      <w:r w:rsidRPr="00A87E0D">
        <w:rPr>
          <w:rFonts w:eastAsia="Times New Roman" w:cs="Calibri"/>
          <w:b/>
          <w:bCs/>
          <w:color w:val="222222"/>
          <w:sz w:val="28"/>
          <w:szCs w:val="28"/>
          <w:lang w:val="en-US" w:eastAsia="en-KE"/>
        </w:rPr>
        <w:t>Establishing the link between Climate Affected Youth and Sexual Health among resource scarce pandemic context.</w:t>
      </w:r>
    </w:p>
    <w:p w:rsidR="00A87E0D" w:rsidRPr="00A87E0D" w:rsidRDefault="00A87E0D" w:rsidP="00A87E0D">
      <w:pPr>
        <w:shd w:val="clear" w:color="auto" w:fill="FFFFFF"/>
        <w:spacing w:after="160" w:line="235" w:lineRule="atLeast"/>
        <w:rPr>
          <w:rFonts w:eastAsia="Times New Roman" w:cs="Calibri"/>
          <w:color w:val="222222"/>
          <w:lang w:val="en-KE" w:eastAsia="en-KE"/>
        </w:rPr>
      </w:pPr>
      <w:r w:rsidRPr="00A87E0D">
        <w:rPr>
          <w:rFonts w:eastAsia="Times New Roman" w:cs="Calibri"/>
          <w:b/>
          <w:bCs/>
          <w:color w:val="222222"/>
          <w:lang w:val="en-US" w:eastAsia="en-KE"/>
        </w:rPr>
        <w:t> </w:t>
      </w:r>
    </w:p>
    <w:p w:rsidR="00A87E0D" w:rsidRPr="00A87E0D" w:rsidRDefault="00A87E0D" w:rsidP="00A87E0D">
      <w:pPr>
        <w:shd w:val="clear" w:color="auto" w:fill="FFFFFF"/>
        <w:spacing w:after="160" w:line="235" w:lineRule="atLeast"/>
        <w:rPr>
          <w:rFonts w:eastAsia="Times New Roman" w:cs="Calibri"/>
          <w:color w:val="222222"/>
          <w:lang w:val="en-KE" w:eastAsia="en-KE"/>
        </w:rPr>
      </w:pPr>
      <w:r w:rsidRPr="00A87E0D">
        <w:rPr>
          <w:rFonts w:eastAsia="Times New Roman" w:cs="Calibri"/>
          <w:b/>
          <w:bCs/>
          <w:color w:val="222222"/>
          <w:lang w:val="en-US" w:eastAsia="en-KE"/>
        </w:rPr>
        <w:t>Methodology: </w:t>
      </w:r>
      <w:r w:rsidRPr="00A87E0D">
        <w:rPr>
          <w:rFonts w:eastAsia="Times New Roman" w:cs="Calibri"/>
          <w:color w:val="222222"/>
          <w:lang w:val="en-US" w:eastAsia="en-KE"/>
        </w:rPr>
        <w:t>Qualitative using Sense maker for data collection with youth and in-depth interviews with community members working with youth.</w:t>
      </w:r>
    </w:p>
    <w:p w:rsidR="00A87E0D" w:rsidRPr="00A87E0D" w:rsidRDefault="00A87E0D" w:rsidP="00A87E0D">
      <w:pPr>
        <w:shd w:val="clear" w:color="auto" w:fill="FFFFFF"/>
        <w:spacing w:after="160" w:line="235" w:lineRule="atLeast"/>
        <w:rPr>
          <w:rFonts w:eastAsia="Times New Roman" w:cs="Calibri"/>
          <w:color w:val="222222"/>
          <w:lang w:val="en-KE" w:eastAsia="en-KE"/>
        </w:rPr>
      </w:pPr>
      <w:r w:rsidRPr="00A87E0D">
        <w:rPr>
          <w:rFonts w:eastAsia="Times New Roman" w:cs="Calibri"/>
          <w:color w:val="222222"/>
          <w:lang w:val="en-US" w:eastAsia="en-KE"/>
        </w:rPr>
        <w:t>Investigators:</w:t>
      </w:r>
    </w:p>
    <w:p w:rsidR="00A87E0D" w:rsidRPr="00A87E0D" w:rsidRDefault="00A87E0D" w:rsidP="00A87E0D">
      <w:pPr>
        <w:shd w:val="clear" w:color="auto" w:fill="FFFFFF"/>
        <w:spacing w:after="160" w:line="235" w:lineRule="atLeast"/>
        <w:rPr>
          <w:rFonts w:eastAsia="Times New Roman" w:cs="Calibri"/>
          <w:color w:val="222222"/>
          <w:lang w:val="en-KE" w:eastAsia="en-KE"/>
        </w:rPr>
      </w:pPr>
      <w:r w:rsidRPr="00A87E0D">
        <w:rPr>
          <w:rFonts w:eastAsia="Times New Roman" w:cs="Calibri"/>
          <w:b/>
          <w:bCs/>
          <w:color w:val="222222"/>
          <w:lang w:val="en-US" w:eastAsia="en-KE"/>
        </w:rPr>
        <w:t xml:space="preserve">              Prof. Carmen </w:t>
      </w:r>
      <w:proofErr w:type="spellStart"/>
      <w:r w:rsidRPr="00A87E0D">
        <w:rPr>
          <w:rFonts w:eastAsia="Times New Roman" w:cs="Calibri"/>
          <w:b/>
          <w:bCs/>
          <w:color w:val="222222"/>
          <w:lang w:val="en-US" w:eastAsia="en-KE"/>
        </w:rPr>
        <w:t>Logie</w:t>
      </w:r>
      <w:proofErr w:type="spellEnd"/>
      <w:r w:rsidRPr="00A87E0D">
        <w:rPr>
          <w:rFonts w:eastAsia="Times New Roman" w:cs="Calibri"/>
          <w:b/>
          <w:bCs/>
          <w:color w:val="222222"/>
          <w:lang w:val="en-US" w:eastAsia="en-KE"/>
        </w:rPr>
        <w:t xml:space="preserve"> (PI) University of Toronto</w:t>
      </w:r>
    </w:p>
    <w:p w:rsidR="00A87E0D" w:rsidRPr="00A87E0D" w:rsidRDefault="00A87E0D" w:rsidP="00A87E0D">
      <w:pPr>
        <w:shd w:val="clear" w:color="auto" w:fill="FFFFFF"/>
        <w:spacing w:after="160" w:line="235" w:lineRule="atLeast"/>
        <w:rPr>
          <w:rFonts w:eastAsia="Times New Roman" w:cs="Calibri"/>
          <w:color w:val="222222"/>
          <w:lang w:val="en-KE" w:eastAsia="en-KE"/>
        </w:rPr>
      </w:pPr>
      <w:r w:rsidRPr="00A87E0D">
        <w:rPr>
          <w:rFonts w:eastAsia="Times New Roman" w:cs="Calibri"/>
          <w:b/>
          <w:bCs/>
          <w:color w:val="222222"/>
          <w:lang w:val="en-US" w:eastAsia="en-KE"/>
        </w:rPr>
        <w:t xml:space="preserve">              Dr. Julia </w:t>
      </w:r>
      <w:proofErr w:type="spellStart"/>
      <w:r w:rsidRPr="00A87E0D">
        <w:rPr>
          <w:rFonts w:eastAsia="Times New Roman" w:cs="Calibri"/>
          <w:b/>
          <w:bCs/>
          <w:color w:val="222222"/>
          <w:lang w:val="en-US" w:eastAsia="en-KE"/>
        </w:rPr>
        <w:t>Kagunda</w:t>
      </w:r>
      <w:proofErr w:type="spellEnd"/>
      <w:r w:rsidRPr="00A87E0D">
        <w:rPr>
          <w:rFonts w:eastAsia="Times New Roman" w:cs="Calibri"/>
          <w:b/>
          <w:bCs/>
          <w:color w:val="222222"/>
          <w:lang w:val="en-US" w:eastAsia="en-KE"/>
        </w:rPr>
        <w:t xml:space="preserve"> (Co-PI) Elim Trust</w:t>
      </w:r>
    </w:p>
    <w:p w:rsidR="00A87E0D" w:rsidRPr="00A87E0D" w:rsidRDefault="00A87E0D" w:rsidP="00A87E0D">
      <w:pPr>
        <w:shd w:val="clear" w:color="auto" w:fill="FFFFFF"/>
        <w:spacing w:after="160" w:line="235" w:lineRule="atLeast"/>
        <w:rPr>
          <w:rFonts w:eastAsia="Times New Roman" w:cs="Calibri"/>
          <w:color w:val="222222"/>
          <w:lang w:val="en-KE" w:eastAsia="en-KE"/>
        </w:rPr>
      </w:pPr>
      <w:r w:rsidRPr="00A87E0D">
        <w:rPr>
          <w:rFonts w:eastAsia="Times New Roman" w:cs="Calibri"/>
          <w:b/>
          <w:bCs/>
          <w:color w:val="222222"/>
          <w:lang w:val="en-US" w:eastAsia="en-KE"/>
        </w:rPr>
        <w:t xml:space="preserve">              Humphres </w:t>
      </w:r>
      <w:proofErr w:type="spellStart"/>
      <w:r w:rsidRPr="00A87E0D">
        <w:rPr>
          <w:rFonts w:eastAsia="Times New Roman" w:cs="Calibri"/>
          <w:b/>
          <w:bCs/>
          <w:color w:val="222222"/>
          <w:lang w:val="en-US" w:eastAsia="en-KE"/>
        </w:rPr>
        <w:t>Hevelia</w:t>
      </w:r>
      <w:proofErr w:type="spellEnd"/>
      <w:r w:rsidRPr="00A87E0D">
        <w:rPr>
          <w:rFonts w:eastAsia="Times New Roman" w:cs="Calibri"/>
          <w:b/>
          <w:bCs/>
          <w:color w:val="222222"/>
          <w:lang w:val="en-US" w:eastAsia="en-KE"/>
        </w:rPr>
        <w:t xml:space="preserve"> (Co-PI) Centre for Adolescent Studies</w:t>
      </w:r>
    </w:p>
    <w:p w:rsidR="00A87E0D" w:rsidRPr="00A87E0D" w:rsidRDefault="00A87E0D" w:rsidP="00A87E0D">
      <w:pPr>
        <w:shd w:val="clear" w:color="auto" w:fill="FFFFFF"/>
        <w:spacing w:after="160" w:line="235" w:lineRule="atLeast"/>
        <w:rPr>
          <w:rFonts w:eastAsia="Times New Roman" w:cs="Calibri"/>
          <w:color w:val="222222"/>
          <w:lang w:val="en-KE" w:eastAsia="en-KE"/>
        </w:rPr>
      </w:pPr>
      <w:r w:rsidRPr="00A87E0D">
        <w:rPr>
          <w:rFonts w:eastAsia="Times New Roman" w:cs="Calibri"/>
          <w:b/>
          <w:bCs/>
          <w:color w:val="222222"/>
          <w:lang w:val="en-US" w:eastAsia="en-KE"/>
        </w:rPr>
        <w:t> </w:t>
      </w:r>
    </w:p>
    <w:p w:rsidR="00A87E0D" w:rsidRPr="00A87E0D" w:rsidRDefault="00A87E0D" w:rsidP="00A87E0D">
      <w:pPr>
        <w:shd w:val="clear" w:color="auto" w:fill="FFFFFF"/>
        <w:spacing w:after="160" w:line="235" w:lineRule="atLeast"/>
        <w:rPr>
          <w:rFonts w:eastAsia="Times New Roman" w:cs="Calibri"/>
          <w:color w:val="222222"/>
          <w:lang w:val="en-KE" w:eastAsia="en-KE"/>
        </w:rPr>
      </w:pPr>
      <w:r w:rsidRPr="00A87E0D">
        <w:rPr>
          <w:rFonts w:eastAsia="Times New Roman" w:cs="Calibri"/>
          <w:b/>
          <w:bCs/>
          <w:color w:val="222222"/>
          <w:lang w:val="en-US" w:eastAsia="en-KE"/>
        </w:rPr>
        <w:t>Locations of the Study: </w:t>
      </w:r>
      <w:proofErr w:type="spellStart"/>
      <w:r w:rsidRPr="00A87E0D">
        <w:rPr>
          <w:rFonts w:eastAsia="Times New Roman" w:cs="Calibri"/>
          <w:color w:val="222222"/>
          <w:lang w:val="en-US" w:eastAsia="en-KE"/>
        </w:rPr>
        <w:t>Mathare</w:t>
      </w:r>
      <w:proofErr w:type="spellEnd"/>
      <w:r w:rsidRPr="00A87E0D">
        <w:rPr>
          <w:rFonts w:eastAsia="Times New Roman" w:cs="Calibri"/>
          <w:color w:val="222222"/>
          <w:lang w:val="en-US" w:eastAsia="en-KE"/>
        </w:rPr>
        <w:t xml:space="preserve"> informal sector (Nairobi); </w:t>
      </w:r>
      <w:proofErr w:type="spellStart"/>
      <w:r w:rsidRPr="00A87E0D">
        <w:rPr>
          <w:rFonts w:eastAsia="Times New Roman" w:cs="Calibri"/>
          <w:color w:val="222222"/>
          <w:lang w:val="en-US" w:eastAsia="en-KE"/>
        </w:rPr>
        <w:t>Isiolo</w:t>
      </w:r>
      <w:proofErr w:type="spellEnd"/>
      <w:r w:rsidRPr="00A87E0D">
        <w:rPr>
          <w:rFonts w:eastAsia="Times New Roman" w:cs="Calibri"/>
          <w:color w:val="222222"/>
          <w:lang w:val="en-US" w:eastAsia="en-KE"/>
        </w:rPr>
        <w:t xml:space="preserve"> (Pastoralists communities); Kalobeyei Settlement Scheme, </w:t>
      </w:r>
      <w:proofErr w:type="gramStart"/>
      <w:r w:rsidRPr="00A87E0D">
        <w:rPr>
          <w:rFonts w:eastAsia="Times New Roman" w:cs="Calibri"/>
          <w:color w:val="222222"/>
          <w:lang w:val="en-US" w:eastAsia="en-KE"/>
        </w:rPr>
        <w:t>Turkana(</w:t>
      </w:r>
      <w:proofErr w:type="gramEnd"/>
      <w:r w:rsidRPr="00A87E0D">
        <w:rPr>
          <w:rFonts w:eastAsia="Times New Roman" w:cs="Calibri"/>
          <w:color w:val="222222"/>
          <w:lang w:val="en-US" w:eastAsia="en-KE"/>
        </w:rPr>
        <w:t>Refugees) and Kisumu.</w:t>
      </w:r>
    </w:p>
    <w:p w:rsidR="00A87E0D" w:rsidRPr="00A87E0D" w:rsidRDefault="00A87E0D" w:rsidP="00A87E0D">
      <w:pPr>
        <w:shd w:val="clear" w:color="auto" w:fill="FFFFFF"/>
        <w:spacing w:after="160" w:line="235" w:lineRule="atLeast"/>
        <w:rPr>
          <w:rFonts w:eastAsia="Times New Roman" w:cs="Calibri"/>
          <w:color w:val="222222"/>
          <w:lang w:val="en-KE" w:eastAsia="en-KE"/>
        </w:rPr>
      </w:pPr>
      <w:r w:rsidRPr="00A87E0D">
        <w:rPr>
          <w:rFonts w:eastAsia="Times New Roman" w:cs="Calibri"/>
          <w:b/>
          <w:bCs/>
          <w:color w:val="222222"/>
          <w:lang w:val="en-US" w:eastAsia="en-KE"/>
        </w:rPr>
        <w:t>Project Funded By: </w:t>
      </w:r>
      <w:r w:rsidRPr="00A87E0D">
        <w:rPr>
          <w:rFonts w:eastAsia="Times New Roman" w:cs="Calibri"/>
          <w:color w:val="222222"/>
          <w:lang w:val="en-US" w:eastAsia="en-KE"/>
        </w:rPr>
        <w:t>New Frontiers in Research Fund (NFRF)</w:t>
      </w:r>
    </w:p>
    <w:p w:rsidR="00A87E0D" w:rsidRPr="00A87E0D" w:rsidRDefault="00A87E0D" w:rsidP="00A87E0D">
      <w:pPr>
        <w:shd w:val="clear" w:color="auto" w:fill="FFFFFF"/>
        <w:spacing w:after="160" w:line="235" w:lineRule="atLeast"/>
        <w:rPr>
          <w:rFonts w:eastAsia="Times New Roman" w:cs="Calibri"/>
          <w:color w:val="222222"/>
          <w:lang w:val="en-KE" w:eastAsia="en-KE"/>
        </w:rPr>
      </w:pPr>
      <w:r w:rsidRPr="00A87E0D">
        <w:rPr>
          <w:rFonts w:eastAsia="Times New Roman" w:cs="Calibri"/>
          <w:color w:val="222222"/>
          <w:lang w:val="en-US" w:eastAsia="en-KE"/>
        </w:rPr>
        <w:t> </w:t>
      </w:r>
    </w:p>
    <w:p w:rsidR="00615088" w:rsidRPr="00615088" w:rsidRDefault="00615088" w:rsidP="00615088">
      <w:pPr>
        <w:rPr>
          <w:lang w:val="en-KE"/>
        </w:rPr>
      </w:pPr>
      <w:r w:rsidRPr="00615088">
        <w:rPr>
          <w:lang w:val="en-KE"/>
        </w:rPr>
        <w:t> </w:t>
      </w:r>
    </w:p>
    <w:p w:rsidR="00000000" w:rsidRDefault="00000000"/>
    <w:sectPr w:rsidR="00567B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088"/>
    <w:rsid w:val="000748EC"/>
    <w:rsid w:val="003F0531"/>
    <w:rsid w:val="005A675B"/>
    <w:rsid w:val="00601063"/>
    <w:rsid w:val="00615088"/>
    <w:rsid w:val="007E4F88"/>
    <w:rsid w:val="0094594B"/>
    <w:rsid w:val="00964D7F"/>
    <w:rsid w:val="009A2CF3"/>
    <w:rsid w:val="00A87E0D"/>
    <w:rsid w:val="00B0288A"/>
    <w:rsid w:val="00B50773"/>
    <w:rsid w:val="00B83756"/>
    <w:rsid w:val="00F91989"/>
    <w:rsid w:val="00FD5B54"/>
    <w:rsid w:val="00FF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88738"/>
  <w15:chartTrackingRefBased/>
  <w15:docId w15:val="{2F2C8FF2-781B-43CF-8BCD-ECFD97E70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75B"/>
    <w:pPr>
      <w:spacing w:after="200" w:line="276" w:lineRule="auto"/>
    </w:pPr>
    <w:rPr>
      <w:kern w:val="0"/>
      <w:sz w:val="22"/>
      <w:szCs w:val="22"/>
      <w:lang w:val="af-ZA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(Inuka)</dc:creator>
  <cp:keywords/>
  <dc:description/>
  <cp:lastModifiedBy>Clara (Inuka)</cp:lastModifiedBy>
  <cp:revision>1</cp:revision>
  <dcterms:created xsi:type="dcterms:W3CDTF">2023-10-04T10:29:00Z</dcterms:created>
  <dcterms:modified xsi:type="dcterms:W3CDTF">2023-10-04T10:58:00Z</dcterms:modified>
</cp:coreProperties>
</file>